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9D" w:rsidRDefault="003D629D" w:rsidP="003D6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Текущая аттестация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t xml:space="preserve">Обучающийся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выбирает  одну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тему из  любых блоков и выполняет самостоятельную работу</w:t>
      </w:r>
    </w:p>
    <w:p w:rsidR="003D629D" w:rsidRDefault="003D629D" w:rsidP="003D6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I. Разработайте сценарный план следующих мероприятий: </w:t>
      </w:r>
      <w:r>
        <w:rPr>
          <w:rFonts w:ascii="Arial" w:hAnsi="Arial" w:cs="Arial"/>
          <w:color w:val="444444"/>
          <w:sz w:val="20"/>
          <w:szCs w:val="20"/>
        </w:rPr>
        <w:br/>
        <w:t xml:space="preserve">Праздник встречи детей в 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лагере.</w:t>
      </w:r>
      <w:r>
        <w:rPr>
          <w:rFonts w:ascii="Arial" w:hAnsi="Arial" w:cs="Arial"/>
          <w:color w:val="444444"/>
          <w:sz w:val="20"/>
          <w:szCs w:val="20"/>
        </w:rPr>
        <w:br/>
        <w:t>«</w:t>
      </w:r>
      <w:proofErr w:type="gramEnd"/>
      <w:r>
        <w:rPr>
          <w:rFonts w:ascii="Arial" w:hAnsi="Arial" w:cs="Arial"/>
          <w:color w:val="444444"/>
          <w:sz w:val="20"/>
          <w:szCs w:val="20"/>
        </w:rPr>
        <w:t>День фантастических явлений».</w:t>
      </w:r>
      <w:r>
        <w:rPr>
          <w:rFonts w:ascii="Arial" w:hAnsi="Arial" w:cs="Arial"/>
          <w:color w:val="444444"/>
          <w:sz w:val="20"/>
          <w:szCs w:val="20"/>
        </w:rPr>
        <w:br/>
        <w:t>«День творчества».</w:t>
      </w:r>
      <w:r>
        <w:rPr>
          <w:rFonts w:ascii="Arial" w:hAnsi="Arial" w:cs="Arial"/>
          <w:color w:val="444444"/>
          <w:sz w:val="20"/>
          <w:szCs w:val="20"/>
        </w:rPr>
        <w:br/>
        <w:t>«День Единения России».</w:t>
      </w:r>
      <w:r>
        <w:rPr>
          <w:rFonts w:ascii="Arial" w:hAnsi="Arial" w:cs="Arial"/>
          <w:color w:val="444444"/>
          <w:sz w:val="20"/>
          <w:szCs w:val="20"/>
        </w:rPr>
        <w:br/>
        <w:t>«День рекордов Детства».</w:t>
      </w:r>
      <w:r>
        <w:rPr>
          <w:rFonts w:ascii="Arial" w:hAnsi="Arial" w:cs="Arial"/>
          <w:color w:val="444444"/>
          <w:sz w:val="20"/>
          <w:szCs w:val="20"/>
        </w:rPr>
        <w:br/>
        <w:t>«Парад поколения XXI века».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II. Подготовьте рефераты на тему: </w:t>
      </w:r>
      <w:r>
        <w:rPr>
          <w:rFonts w:ascii="Arial" w:hAnsi="Arial" w:cs="Arial"/>
          <w:color w:val="444444"/>
          <w:sz w:val="20"/>
          <w:szCs w:val="20"/>
        </w:rPr>
        <w:br/>
        <w:t>Особенности организации органов детского самоуправления в условиях лагерной смены.</w:t>
      </w:r>
      <w:r>
        <w:rPr>
          <w:rFonts w:ascii="Arial" w:hAnsi="Arial" w:cs="Arial"/>
          <w:color w:val="444444"/>
          <w:sz w:val="20"/>
          <w:szCs w:val="20"/>
        </w:rPr>
        <w:br/>
        <w:t>Роль ситуационно-ролевых игр в развитии творческого потенциала ребёнка.</w:t>
      </w:r>
      <w:r>
        <w:rPr>
          <w:rFonts w:ascii="Arial" w:hAnsi="Arial" w:cs="Arial"/>
          <w:color w:val="444444"/>
          <w:sz w:val="20"/>
          <w:szCs w:val="20"/>
        </w:rPr>
        <w:br/>
        <w:t>Культура и психология педагогического общения.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III. Разработайте программы: </w:t>
      </w:r>
      <w:r>
        <w:rPr>
          <w:rFonts w:ascii="Arial" w:hAnsi="Arial" w:cs="Arial"/>
          <w:color w:val="444444"/>
          <w:sz w:val="20"/>
          <w:szCs w:val="20"/>
        </w:rPr>
        <w:br/>
        <w:t>«Отдых и творчество» (творческая программа</w:t>
      </w:r>
      <w:proofErr w:type="gramStart"/>
      <w:r>
        <w:rPr>
          <w:rFonts w:ascii="Arial" w:hAnsi="Arial" w:cs="Arial"/>
          <w:color w:val="444444"/>
          <w:sz w:val="20"/>
          <w:szCs w:val="20"/>
        </w:rPr>
        <w:t>).</w:t>
      </w:r>
      <w:r>
        <w:rPr>
          <w:rFonts w:ascii="Arial" w:hAnsi="Arial" w:cs="Arial"/>
          <w:color w:val="444444"/>
          <w:sz w:val="20"/>
          <w:szCs w:val="20"/>
        </w:rPr>
        <w:br/>
        <w:t>«</w:t>
      </w:r>
      <w:proofErr w:type="gramEnd"/>
      <w:r>
        <w:rPr>
          <w:rFonts w:ascii="Arial" w:hAnsi="Arial" w:cs="Arial"/>
          <w:color w:val="444444"/>
          <w:sz w:val="20"/>
          <w:szCs w:val="20"/>
        </w:rPr>
        <w:t>Мой дом — Земля» (экологическая программа).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20"/>
          <w:szCs w:val="20"/>
        </w:rPr>
        <w:br/>
        <w:t>IV. Подготовьте описание следующих игр: </w:t>
      </w:r>
      <w:r>
        <w:rPr>
          <w:rFonts w:ascii="Arial" w:hAnsi="Arial" w:cs="Arial"/>
          <w:color w:val="444444"/>
          <w:sz w:val="20"/>
          <w:szCs w:val="20"/>
        </w:rPr>
        <w:br/>
        <w:t xml:space="preserve">Игры -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кричалки</w:t>
      </w:r>
      <w:proofErr w:type="spellEnd"/>
      <w:r>
        <w:rPr>
          <w:rFonts w:ascii="Arial" w:hAnsi="Arial" w:cs="Arial"/>
          <w:color w:val="444444"/>
          <w:sz w:val="20"/>
          <w:szCs w:val="20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  <w:t>Весёлые старты на стадионе и на воде.</w:t>
      </w:r>
      <w:r>
        <w:rPr>
          <w:rFonts w:ascii="Arial" w:hAnsi="Arial" w:cs="Arial"/>
          <w:color w:val="444444"/>
          <w:sz w:val="20"/>
          <w:szCs w:val="20"/>
        </w:rPr>
        <w:br/>
        <w:t>Игры на внимание.</w:t>
      </w:r>
      <w:r>
        <w:rPr>
          <w:rFonts w:ascii="Arial" w:hAnsi="Arial" w:cs="Arial"/>
          <w:color w:val="444444"/>
          <w:sz w:val="20"/>
          <w:szCs w:val="20"/>
        </w:rPr>
        <w:br/>
        <w:t>Игры, воздействующие на эмоциональный настрой детей.</w:t>
      </w:r>
      <w:r>
        <w:rPr>
          <w:rFonts w:ascii="Arial" w:hAnsi="Arial" w:cs="Arial"/>
          <w:color w:val="444444"/>
          <w:sz w:val="20"/>
          <w:szCs w:val="20"/>
        </w:rPr>
        <w:br/>
        <w:t>Игры во время танцевальной программы.</w:t>
      </w:r>
    </w:p>
    <w:p w:rsidR="003D629D" w:rsidRPr="003D629D" w:rsidRDefault="003D629D" w:rsidP="003D629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br/>
        <w:t>Промежуточная аттестация</w:t>
      </w:r>
      <w:r>
        <w:br/>
      </w:r>
      <w:r>
        <w:br/>
      </w:r>
      <w:r w:rsidRPr="003D629D">
        <w:rPr>
          <w:rFonts w:ascii="Arial" w:hAnsi="Arial" w:cs="Arial"/>
          <w:i/>
          <w:iCs/>
          <w:color w:val="444444"/>
          <w:sz w:val="20"/>
          <w:szCs w:val="20"/>
        </w:rPr>
        <w:t xml:space="preserve">Подготовить </w:t>
      </w:r>
      <w:proofErr w:type="gramStart"/>
      <w:r w:rsidRPr="003D629D">
        <w:rPr>
          <w:rFonts w:ascii="Arial" w:hAnsi="Arial" w:cs="Arial"/>
          <w:i/>
          <w:iCs/>
          <w:color w:val="444444"/>
          <w:sz w:val="20"/>
          <w:szCs w:val="20"/>
        </w:rPr>
        <w:t>проект  программы</w:t>
      </w:r>
      <w:proofErr w:type="gramEnd"/>
      <w:r w:rsidRPr="003D629D">
        <w:rPr>
          <w:rFonts w:ascii="Arial" w:hAnsi="Arial" w:cs="Arial"/>
          <w:i/>
          <w:iCs/>
          <w:color w:val="444444"/>
          <w:sz w:val="20"/>
          <w:szCs w:val="20"/>
        </w:rPr>
        <w:t xml:space="preserve"> работы отрядного вожатого</w:t>
      </w:r>
    </w:p>
    <w:p w:rsidR="003D629D" w:rsidRPr="003D629D" w:rsidRDefault="003D629D" w:rsidP="003D62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 </w:t>
      </w:r>
    </w:p>
    <w:p w:rsidR="003D629D" w:rsidRPr="003D629D" w:rsidRDefault="003D629D" w:rsidP="003D62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 xml:space="preserve">Структура </w:t>
      </w:r>
      <w:proofErr w:type="gramStart"/>
      <w:r w:rsidRPr="003D629D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проекта  программы</w:t>
      </w:r>
      <w:proofErr w:type="gramEnd"/>
      <w:r w:rsidRPr="003D629D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 xml:space="preserve"> работы отрядного вожатого: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Название смены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Цель смены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Задачи смены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Возрастная группа детей, их психолого-педагогические особенности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План – сетка смены</w:t>
      </w:r>
    </w:p>
    <w:p w:rsidR="003D629D" w:rsidRPr="003D629D" w:rsidRDefault="003D629D" w:rsidP="003D6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Детальное описание организационного периода </w:t>
      </w:r>
      <w:proofErr w:type="gramStart"/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смены  (</w:t>
      </w:r>
      <w:proofErr w:type="gramEnd"/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смотри </w:t>
      </w:r>
      <w:hyperlink r:id="rId5" w:tooltip="Календарь вожатого" w:history="1">
        <w:r w:rsidRPr="003D629D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Календарь вожатого</w:t>
        </w:r>
      </w:hyperlink>
      <w:r w:rsidRPr="003D629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).</w:t>
      </w:r>
    </w:p>
    <w:p w:rsidR="0070449C" w:rsidRDefault="0070449C">
      <w:bookmarkStart w:id="0" w:name="_GoBack"/>
      <w:bookmarkEnd w:id="0"/>
    </w:p>
    <w:sectPr w:rsidR="0070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2526"/>
    <w:multiLevelType w:val="multilevel"/>
    <w:tmpl w:val="CEF0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69"/>
    <w:rsid w:val="000D4969"/>
    <w:rsid w:val="003D629D"/>
    <w:rsid w:val="0070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AA092-6296-4BD9-A9FF-0B9C8E53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kalavr.rggu.ru/mod/resource/view.php?id=34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2019-01-23T11:29:00Z</dcterms:created>
  <dcterms:modified xsi:type="dcterms:W3CDTF">2019-01-23T11:32:00Z</dcterms:modified>
</cp:coreProperties>
</file>